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EB0" w:rsidRPr="00C470DF" w:rsidRDefault="00520598" w:rsidP="00B66EB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Сводный о</w:t>
      </w:r>
      <w:r w:rsidR="00117C08" w:rsidRPr="00C470DF">
        <w:rPr>
          <w:rFonts w:ascii="Times New Roman" w:hAnsi="Times New Roman" w:cs="Times New Roman"/>
          <w:b/>
          <w:sz w:val="26"/>
          <w:szCs w:val="26"/>
        </w:rPr>
        <w:t xml:space="preserve">тчет по реализации </w:t>
      </w:r>
      <w:proofErr w:type="gramStart"/>
      <w:r w:rsidR="00117C08" w:rsidRPr="00C470DF">
        <w:rPr>
          <w:rFonts w:ascii="Times New Roman" w:hAnsi="Times New Roman" w:cs="Times New Roman"/>
          <w:b/>
          <w:sz w:val="26"/>
          <w:szCs w:val="26"/>
        </w:rPr>
        <w:t xml:space="preserve">плана работы </w:t>
      </w:r>
      <w:r w:rsidR="00117C08" w:rsidRPr="00520598">
        <w:rPr>
          <w:rFonts w:ascii="Times New Roman" w:eastAsia="Calibri" w:hAnsi="Times New Roman" w:cs="Times New Roman"/>
          <w:b/>
          <w:sz w:val="26"/>
          <w:szCs w:val="26"/>
        </w:rPr>
        <w:t xml:space="preserve">секции </w:t>
      </w:r>
      <w:r w:rsidR="00C11AB4" w:rsidRPr="00520598">
        <w:rPr>
          <w:rFonts w:ascii="Times New Roman" w:eastAsia="Calibri" w:hAnsi="Times New Roman" w:cs="Times New Roman"/>
          <w:b/>
          <w:sz w:val="26"/>
          <w:szCs w:val="26"/>
        </w:rPr>
        <w:t>руководителей учреждений дополнительного образования</w:t>
      </w:r>
      <w:proofErr w:type="gramEnd"/>
    </w:p>
    <w:p w:rsidR="00B66EB0" w:rsidRPr="00C470DF" w:rsidRDefault="00117C08" w:rsidP="00B66E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470DF">
        <w:rPr>
          <w:rFonts w:ascii="Times New Roman" w:eastAsia="Calibri" w:hAnsi="Times New Roman" w:cs="Times New Roman"/>
          <w:b/>
          <w:sz w:val="26"/>
          <w:szCs w:val="26"/>
        </w:rPr>
        <w:t xml:space="preserve">в составе </w:t>
      </w:r>
      <w:r w:rsidR="00B66EB0" w:rsidRPr="00C470DF">
        <w:rPr>
          <w:rFonts w:ascii="Times New Roman" w:eastAsia="Calibri" w:hAnsi="Times New Roman" w:cs="Times New Roman"/>
          <w:b/>
          <w:sz w:val="26"/>
          <w:szCs w:val="26"/>
        </w:rPr>
        <w:t xml:space="preserve">регионального методического объединения </w:t>
      </w:r>
    </w:p>
    <w:p w:rsidR="00117C08" w:rsidRPr="00C470DF" w:rsidRDefault="00117C08" w:rsidP="00B66E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470DF">
        <w:rPr>
          <w:rFonts w:ascii="Times New Roman" w:eastAsia="Calibri" w:hAnsi="Times New Roman" w:cs="Times New Roman"/>
          <w:b/>
          <w:sz w:val="26"/>
          <w:szCs w:val="26"/>
        </w:rPr>
        <w:t xml:space="preserve">в системе общего образования Чукотского автономного округа </w:t>
      </w:r>
      <w:r w:rsidR="00520598">
        <w:rPr>
          <w:rFonts w:ascii="Times New Roman" w:eastAsia="Calibri" w:hAnsi="Times New Roman" w:cs="Times New Roman"/>
          <w:b/>
          <w:sz w:val="26"/>
          <w:szCs w:val="26"/>
        </w:rPr>
        <w:t>за</w:t>
      </w:r>
      <w:r w:rsidRPr="00C470DF">
        <w:rPr>
          <w:rFonts w:ascii="Times New Roman" w:eastAsia="Calibri" w:hAnsi="Times New Roman" w:cs="Times New Roman"/>
          <w:b/>
          <w:sz w:val="26"/>
          <w:szCs w:val="26"/>
        </w:rPr>
        <w:t xml:space="preserve"> 202</w:t>
      </w:r>
      <w:r w:rsidR="00B873AE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0E0023" w:rsidRPr="00C470DF">
        <w:rPr>
          <w:rFonts w:ascii="Times New Roman" w:eastAsia="Calibri" w:hAnsi="Times New Roman" w:cs="Times New Roman"/>
          <w:b/>
          <w:sz w:val="26"/>
          <w:szCs w:val="26"/>
        </w:rPr>
        <w:t>-202</w:t>
      </w:r>
      <w:r w:rsidR="00B873A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C470DF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20598">
        <w:rPr>
          <w:rFonts w:ascii="Times New Roman" w:eastAsia="Calibri" w:hAnsi="Times New Roman" w:cs="Times New Roman"/>
          <w:b/>
          <w:sz w:val="26"/>
          <w:szCs w:val="26"/>
        </w:rPr>
        <w:t>учебный год</w:t>
      </w:r>
    </w:p>
    <w:p w:rsidR="00117C08" w:rsidRPr="00C470DF" w:rsidRDefault="00117C08" w:rsidP="00117C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0"/>
        <w:gridCol w:w="2655"/>
        <w:gridCol w:w="6635"/>
      </w:tblGrid>
      <w:tr w:rsidR="00117C08" w:rsidRPr="00C470DF" w:rsidTr="00325B11">
        <w:tc>
          <w:tcPr>
            <w:tcW w:w="5560" w:type="dxa"/>
            <w:shd w:val="clear" w:color="auto" w:fill="auto"/>
          </w:tcPr>
          <w:p w:rsidR="00117C08" w:rsidRPr="00C470DF" w:rsidRDefault="00117C08" w:rsidP="00325B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17C08" w:rsidRPr="00C470DF" w:rsidRDefault="00117C08" w:rsidP="00325B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планируемого мероприятия </w:t>
            </w:r>
          </w:p>
        </w:tc>
        <w:tc>
          <w:tcPr>
            <w:tcW w:w="2655" w:type="dxa"/>
            <w:shd w:val="clear" w:color="auto" w:fill="auto"/>
          </w:tcPr>
          <w:p w:rsidR="00117C08" w:rsidRPr="00C470DF" w:rsidRDefault="00117C08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реализации</w:t>
            </w:r>
          </w:p>
          <w:p w:rsidR="00117C08" w:rsidRPr="00C470DF" w:rsidRDefault="00117C08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5" w:type="dxa"/>
            <w:shd w:val="clear" w:color="auto" w:fill="auto"/>
          </w:tcPr>
          <w:p w:rsidR="00117C08" w:rsidRPr="00C470DF" w:rsidRDefault="00117C08" w:rsidP="00325B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Краткий итог проведения мероприятия</w:t>
            </w:r>
          </w:p>
          <w:p w:rsidR="00117C08" w:rsidRPr="00C470DF" w:rsidRDefault="00117C08" w:rsidP="00325B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61C75" w:rsidRPr="00C470DF" w:rsidTr="00325B11">
        <w:tc>
          <w:tcPr>
            <w:tcW w:w="5560" w:type="dxa"/>
            <w:shd w:val="clear" w:color="auto" w:fill="auto"/>
          </w:tcPr>
          <w:p w:rsidR="00761C75" w:rsidRPr="00C470DF" w:rsidRDefault="00761C75" w:rsidP="00520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0DF">
              <w:rPr>
                <w:rFonts w:ascii="Times New Roman" w:hAnsi="Times New Roman" w:cs="Times New Roman"/>
                <w:sz w:val="24"/>
                <w:szCs w:val="24"/>
              </w:rPr>
              <w:t>Мониторинг профессиональных дефицитов руководителей организаций дополнительного образования.</w:t>
            </w:r>
          </w:p>
        </w:tc>
        <w:tc>
          <w:tcPr>
            <w:tcW w:w="2655" w:type="dxa"/>
            <w:shd w:val="clear" w:color="auto" w:fill="auto"/>
          </w:tcPr>
          <w:p w:rsidR="00761C75" w:rsidRPr="00C470DF" w:rsidRDefault="00761C75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>ноябрь - декабрь 202</w:t>
            </w:r>
            <w:r w:rsidR="00B873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635" w:type="dxa"/>
            <w:shd w:val="clear" w:color="auto" w:fill="auto"/>
          </w:tcPr>
          <w:p w:rsidR="00761C75" w:rsidRPr="00C470DF" w:rsidRDefault="004A6E28" w:rsidP="00520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0DF">
              <w:rPr>
                <w:rFonts w:ascii="Times New Roman" w:hAnsi="Times New Roman" w:cs="Times New Roman"/>
                <w:sz w:val="24"/>
                <w:szCs w:val="24"/>
              </w:rPr>
              <w:t>Определение перечня профессиональных дефицитов руководителей организаций дополнительного образования</w:t>
            </w:r>
          </w:p>
        </w:tc>
      </w:tr>
      <w:tr w:rsidR="006423A1" w:rsidRPr="00C470DF" w:rsidTr="004A6E28">
        <w:trPr>
          <w:trHeight w:val="1368"/>
        </w:trPr>
        <w:tc>
          <w:tcPr>
            <w:tcW w:w="5560" w:type="dxa"/>
            <w:shd w:val="clear" w:color="auto" w:fill="auto"/>
          </w:tcPr>
          <w:p w:rsidR="006423A1" w:rsidRPr="00C470DF" w:rsidRDefault="006423A1" w:rsidP="00520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заседаний секции (с использованием ДОТ,</w:t>
            </w:r>
            <w:r w:rsidR="00761C75"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группы в мессенджере Телеграм)</w:t>
            </w:r>
          </w:p>
        </w:tc>
        <w:tc>
          <w:tcPr>
            <w:tcW w:w="2655" w:type="dxa"/>
            <w:shd w:val="clear" w:color="auto" w:fill="auto"/>
          </w:tcPr>
          <w:p w:rsidR="006423A1" w:rsidRPr="00C470DF" w:rsidRDefault="00961E6A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635" w:type="dxa"/>
            <w:shd w:val="clear" w:color="auto" w:fill="auto"/>
          </w:tcPr>
          <w:p w:rsidR="006423A1" w:rsidRPr="00C470DF" w:rsidRDefault="006423A1" w:rsidP="00520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текущих вопросов с членами секции. Решение задач и проблем, возникающих в процессе работы, обсуждение </w:t>
            </w:r>
            <w:r w:rsidR="00B873AE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актуальных направлений для проведения курсов </w:t>
            </w:r>
            <w:r w:rsidRPr="00C470DF">
              <w:rPr>
                <w:rFonts w:ascii="Times New Roman" w:hAnsi="Times New Roman" w:cs="Times New Roman"/>
                <w:sz w:val="24"/>
                <w:szCs w:val="24"/>
              </w:rPr>
              <w:t>повышения квалификации, аттестации, корректировка списочного состава секции и т.д.</w:t>
            </w:r>
          </w:p>
        </w:tc>
      </w:tr>
      <w:tr w:rsidR="004A6E28" w:rsidRPr="00C470DF" w:rsidTr="004A6E28">
        <w:trPr>
          <w:trHeight w:val="1368"/>
        </w:trPr>
        <w:tc>
          <w:tcPr>
            <w:tcW w:w="5560" w:type="dxa"/>
            <w:shd w:val="clear" w:color="auto" w:fill="auto"/>
          </w:tcPr>
          <w:p w:rsidR="004A6E28" w:rsidRPr="00C470DF" w:rsidRDefault="004A6E28" w:rsidP="00520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вебинаров по вопросам функционирования </w:t>
            </w:r>
            <w:r w:rsidRPr="00C470DF">
              <w:rPr>
                <w:rFonts w:ascii="Times New Roman" w:hAnsi="Times New Roman" w:cs="Times New Roman"/>
                <w:sz w:val="24"/>
                <w:szCs w:val="24"/>
              </w:rPr>
              <w:t>АИС «Навигатор дополнительного образования Чукотского автономного округа».</w:t>
            </w:r>
          </w:p>
        </w:tc>
        <w:tc>
          <w:tcPr>
            <w:tcW w:w="2655" w:type="dxa"/>
            <w:shd w:val="clear" w:color="auto" w:fill="auto"/>
          </w:tcPr>
          <w:p w:rsidR="004A6E28" w:rsidRPr="00C470DF" w:rsidRDefault="00961E6A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635" w:type="dxa"/>
            <w:shd w:val="clear" w:color="auto" w:fill="auto"/>
          </w:tcPr>
          <w:p w:rsidR="004A6E28" w:rsidRDefault="004A6E28" w:rsidP="00520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hAnsi="Times New Roman" w:cs="Times New Roman"/>
                <w:sz w:val="24"/>
                <w:szCs w:val="24"/>
              </w:rPr>
              <w:t>Обеспечение на уровне образовательной организации сопровождения педагогов, реализующих дополнительные общеобразовательные общеразвивающие программы по работе с АИС «Навигатор дополнительного образования Чукотского автономного округа»</w:t>
            </w:r>
          </w:p>
          <w:p w:rsidR="00052FAA" w:rsidRPr="00C470DF" w:rsidRDefault="00052FAA" w:rsidP="00520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обучающих вебинаров по работе с АИС Навигатор ДОД ЧАО</w:t>
            </w:r>
          </w:p>
        </w:tc>
      </w:tr>
      <w:tr w:rsidR="004A6E28" w:rsidRPr="00C470DF" w:rsidTr="004A6E28">
        <w:trPr>
          <w:trHeight w:val="1398"/>
        </w:trPr>
        <w:tc>
          <w:tcPr>
            <w:tcW w:w="5560" w:type="dxa"/>
            <w:shd w:val="clear" w:color="auto" w:fill="auto"/>
          </w:tcPr>
          <w:p w:rsidR="004A6E28" w:rsidRPr="00C470DF" w:rsidRDefault="004A6E28" w:rsidP="00520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hAnsi="Times New Roman" w:cs="Times New Roman"/>
                <w:sz w:val="24"/>
                <w:szCs w:val="24"/>
              </w:rPr>
              <w:t>Распространение и внедрение успешных практик реализации дополнительных общеобразовательных общеразвивающих программ в Чукотском автономном округе.</w:t>
            </w:r>
          </w:p>
        </w:tc>
        <w:tc>
          <w:tcPr>
            <w:tcW w:w="2655" w:type="dxa"/>
            <w:shd w:val="clear" w:color="auto" w:fill="auto"/>
          </w:tcPr>
          <w:p w:rsidR="004A6E28" w:rsidRPr="00C470DF" w:rsidRDefault="00961E6A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4A6E28"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635" w:type="dxa"/>
            <w:shd w:val="clear" w:color="auto" w:fill="auto"/>
          </w:tcPr>
          <w:p w:rsidR="004A6E28" w:rsidRPr="00C470DF" w:rsidRDefault="004A6E28" w:rsidP="00520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>Транслирование педагогического опыта</w:t>
            </w:r>
          </w:p>
        </w:tc>
      </w:tr>
      <w:tr w:rsidR="004A6E28" w:rsidRPr="00C470DF" w:rsidTr="004A6E28">
        <w:trPr>
          <w:trHeight w:val="2112"/>
        </w:trPr>
        <w:tc>
          <w:tcPr>
            <w:tcW w:w="5560" w:type="dxa"/>
            <w:shd w:val="clear" w:color="auto" w:fill="auto"/>
          </w:tcPr>
          <w:p w:rsidR="004A6E28" w:rsidRPr="00C470DF" w:rsidRDefault="004A6E28" w:rsidP="00520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Диагностика профессиональных дефицитов руководителей учреждений дополнительного образования </w:t>
            </w:r>
            <w:r w:rsidRPr="00C470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основании стандартизированных оценочных процедур в рамках отдельных диагностических мероприятий либо в рамках входного/итогового тестирования при </w:t>
            </w:r>
            <w:r w:rsidRPr="00C470D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обучении</w:t>
            </w:r>
            <w:r w:rsidRPr="00C470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по дополнительным профессиональным программам</w:t>
            </w:r>
          </w:p>
        </w:tc>
        <w:tc>
          <w:tcPr>
            <w:tcW w:w="2655" w:type="dxa"/>
            <w:shd w:val="clear" w:color="auto" w:fill="auto"/>
          </w:tcPr>
          <w:p w:rsidR="004A6E28" w:rsidRPr="00C470DF" w:rsidRDefault="00961E6A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4A6E28"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>нварь – декабрь</w:t>
            </w:r>
          </w:p>
          <w:p w:rsidR="004A6E28" w:rsidRPr="00C470DF" w:rsidRDefault="004A6E28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B873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635" w:type="dxa"/>
            <w:shd w:val="clear" w:color="auto" w:fill="auto"/>
          </w:tcPr>
          <w:p w:rsidR="004A6E28" w:rsidRPr="00C470DF" w:rsidRDefault="004A6E28" w:rsidP="00520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hAnsi="Times New Roman" w:cs="Times New Roman"/>
                <w:sz w:val="24"/>
                <w:szCs w:val="24"/>
              </w:rPr>
              <w:t>Определение перечня профессиональных дефицитов педагогов целью использования эффективных форм повышения квалификации по вопросам профессиональных затруднений</w:t>
            </w:r>
          </w:p>
        </w:tc>
      </w:tr>
      <w:tr w:rsidR="004A6E28" w:rsidRPr="00C470DF" w:rsidTr="008E53A2">
        <w:tc>
          <w:tcPr>
            <w:tcW w:w="5560" w:type="dxa"/>
            <w:shd w:val="clear" w:color="auto" w:fill="auto"/>
            <w:vAlign w:val="center"/>
          </w:tcPr>
          <w:p w:rsidR="004A6E28" w:rsidRPr="00C470DF" w:rsidRDefault="004A6E28" w:rsidP="00520598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r w:rsidR="00C470DF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инструкций Навигатора ДО</w:t>
            </w:r>
          </w:p>
        </w:tc>
        <w:tc>
          <w:tcPr>
            <w:tcW w:w="2655" w:type="dxa"/>
            <w:shd w:val="clear" w:color="auto" w:fill="auto"/>
          </w:tcPr>
          <w:p w:rsidR="004A6E28" w:rsidRPr="00C470DF" w:rsidRDefault="00052FAA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635" w:type="dxa"/>
            <w:shd w:val="clear" w:color="auto" w:fill="auto"/>
          </w:tcPr>
          <w:p w:rsidR="004A6E28" w:rsidRDefault="00C470DF" w:rsidP="00520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инструкций по работе с муниципальным административным и пользовательским сегментом Навигатора дополнительного образования Чукотского автономного округа</w:t>
            </w:r>
          </w:p>
          <w:p w:rsidR="00052FAA" w:rsidRPr="00C470DF" w:rsidRDefault="00052FAA" w:rsidP="00520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70DF" w:rsidRPr="00C470DF" w:rsidTr="006C2F8E">
        <w:tc>
          <w:tcPr>
            <w:tcW w:w="5560" w:type="dxa"/>
            <w:shd w:val="clear" w:color="auto" w:fill="auto"/>
          </w:tcPr>
          <w:p w:rsidR="00C470DF" w:rsidRPr="00C470DF" w:rsidRDefault="00C470DF" w:rsidP="00520598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>Экспертиза дополнительных профессиональных программ (программ повышения квалификации и программ профессиональной переподготовки) для руководителей организаций дополнительного образования детей.</w:t>
            </w:r>
          </w:p>
        </w:tc>
        <w:tc>
          <w:tcPr>
            <w:tcW w:w="2655" w:type="dxa"/>
            <w:shd w:val="clear" w:color="auto" w:fill="auto"/>
          </w:tcPr>
          <w:p w:rsidR="00C470DF" w:rsidRPr="00C470DF" w:rsidRDefault="00052FAA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635" w:type="dxa"/>
            <w:shd w:val="clear" w:color="auto" w:fill="auto"/>
          </w:tcPr>
          <w:p w:rsidR="00C470DF" w:rsidRPr="00961E6A" w:rsidRDefault="00C470DF" w:rsidP="00520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E6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регионального банка дополнительных профессиональных программ (программ повышения квалификации, программ профессиональной переподготовки)</w:t>
            </w:r>
          </w:p>
        </w:tc>
      </w:tr>
      <w:tr w:rsidR="00C470DF" w:rsidRPr="00C470DF" w:rsidTr="006C2F8E">
        <w:tc>
          <w:tcPr>
            <w:tcW w:w="5560" w:type="dxa"/>
            <w:shd w:val="clear" w:color="auto" w:fill="auto"/>
          </w:tcPr>
          <w:p w:rsidR="00C470DF" w:rsidRPr="00961E6A" w:rsidRDefault="00C470DF" w:rsidP="00520598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E6A">
              <w:rPr>
                <w:rFonts w:ascii="Times New Roman" w:eastAsia="Calibri" w:hAnsi="Times New Roman" w:cs="Times New Roman"/>
                <w:sz w:val="24"/>
                <w:szCs w:val="24"/>
              </w:rPr>
              <w:t>Экспертиза диагностического инструментария для руководителей организаций дополнительного образования детей, разработанного на региональном уровне.</w:t>
            </w:r>
          </w:p>
        </w:tc>
        <w:tc>
          <w:tcPr>
            <w:tcW w:w="2655" w:type="dxa"/>
            <w:shd w:val="clear" w:color="auto" w:fill="auto"/>
          </w:tcPr>
          <w:p w:rsidR="00C470DF" w:rsidRPr="00C470DF" w:rsidRDefault="00052FAA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6635" w:type="dxa"/>
            <w:shd w:val="clear" w:color="auto" w:fill="auto"/>
          </w:tcPr>
          <w:p w:rsidR="00C470DF" w:rsidRPr="00961E6A" w:rsidRDefault="00C470DF" w:rsidP="00520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E6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регионального банка диагностического инструментария для руководителей учреждений дополнительного образования</w:t>
            </w:r>
          </w:p>
        </w:tc>
      </w:tr>
      <w:tr w:rsidR="00B873AE" w:rsidRPr="00C470DF" w:rsidTr="006C2F8E">
        <w:tc>
          <w:tcPr>
            <w:tcW w:w="5560" w:type="dxa"/>
            <w:shd w:val="clear" w:color="auto" w:fill="auto"/>
          </w:tcPr>
          <w:p w:rsidR="00B873AE" w:rsidRPr="00961E6A" w:rsidRDefault="00B873AE" w:rsidP="00520598">
            <w:pPr>
              <w:spacing w:line="276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E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Информирование </w:t>
            </w:r>
            <w:r w:rsidRPr="00961E6A">
              <w:rPr>
                <w:rFonts w:ascii="Times New Roman" w:hAnsi="Times New Roman"/>
                <w:color w:val="000000"/>
                <w:sz w:val="24"/>
                <w:szCs w:val="24"/>
              </w:rPr>
              <w:t>о наборе на обучение по дополнительной профессиональной программе (программе повышения квалификации) «</w:t>
            </w:r>
            <w:r w:rsidRPr="00961E6A">
              <w:rPr>
                <w:rFonts w:ascii="Times New Roman" w:hAnsi="Times New Roman"/>
                <w:sz w:val="24"/>
                <w:szCs w:val="24"/>
              </w:rPr>
              <w:t>Искусственный интеллект в работе педагога дополнительного образования</w:t>
            </w:r>
            <w:r w:rsidRPr="00961E6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55" w:type="dxa"/>
            <w:shd w:val="clear" w:color="auto" w:fill="auto"/>
          </w:tcPr>
          <w:p w:rsidR="00B873AE" w:rsidRPr="00C470DF" w:rsidRDefault="00961E6A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B87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нварь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635" w:type="dxa"/>
            <w:shd w:val="clear" w:color="auto" w:fill="auto"/>
          </w:tcPr>
          <w:p w:rsidR="00B873AE" w:rsidRPr="00961E6A" w:rsidRDefault="00961E6A" w:rsidP="00520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DejaVuSans" w:hAnsi="Times New Roman"/>
                <w:sz w:val="24"/>
                <w:szCs w:val="24"/>
              </w:rPr>
              <w:t>С</w:t>
            </w:r>
            <w:r w:rsidRPr="00961E6A">
              <w:rPr>
                <w:rFonts w:ascii="Times New Roman" w:eastAsia="DejaVuSans" w:hAnsi="Times New Roman"/>
                <w:sz w:val="24"/>
                <w:szCs w:val="24"/>
              </w:rPr>
              <w:t xml:space="preserve">овершенствование профессиональных компетенций </w:t>
            </w:r>
            <w:r w:rsidRPr="00961E6A">
              <w:rPr>
                <w:rFonts w:ascii="Times New Roman" w:hAnsi="Times New Roman"/>
                <w:sz w:val="24"/>
                <w:szCs w:val="24"/>
              </w:rPr>
              <w:t>педагогов дополнительного образования через внедрение и использование технологий искусственного интеллекта (ИИ) в образовательный процесс</w:t>
            </w:r>
          </w:p>
        </w:tc>
      </w:tr>
      <w:tr w:rsidR="00C470DF" w:rsidRPr="00B873AE" w:rsidTr="00961E6A">
        <w:trPr>
          <w:trHeight w:val="1717"/>
        </w:trPr>
        <w:tc>
          <w:tcPr>
            <w:tcW w:w="5560" w:type="dxa"/>
            <w:shd w:val="clear" w:color="auto" w:fill="auto"/>
          </w:tcPr>
          <w:p w:rsidR="00C470DF" w:rsidRPr="00C470DF" w:rsidRDefault="00961E6A" w:rsidP="00520598">
            <w:pPr>
              <w:tabs>
                <w:tab w:val="left" w:pos="709"/>
              </w:tabs>
              <w:ind w:right="10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  <w:r w:rsidR="00C470DF" w:rsidRPr="00C470D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качества дополнительных обще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образовательных</w:t>
            </w:r>
            <w:r w:rsidR="00C470DF" w:rsidRPr="00C470D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программ </w:t>
            </w:r>
          </w:p>
          <w:p w:rsidR="00C470DF" w:rsidRPr="00C470DF" w:rsidRDefault="00C470DF" w:rsidP="00520598">
            <w:pPr>
              <w:spacing w:line="276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</w:tcPr>
          <w:p w:rsidR="00C470DF" w:rsidRPr="00C470DF" w:rsidRDefault="00961E6A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6635" w:type="dxa"/>
            <w:shd w:val="clear" w:color="auto" w:fill="auto"/>
          </w:tcPr>
          <w:p w:rsidR="00C470DF" w:rsidRPr="00C470DF" w:rsidRDefault="00C470DF" w:rsidP="00520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регионального банка дополнительных общеобразовательных общеразвивающих программ (художественной, физкультурно-спортивной, технической, естественнонаучной, туристско-краеведческой, социально-гуманитарной) направленностей</w:t>
            </w:r>
          </w:p>
        </w:tc>
      </w:tr>
      <w:tr w:rsidR="00C470DF" w:rsidRPr="00C470DF" w:rsidTr="006C2F8E">
        <w:tc>
          <w:tcPr>
            <w:tcW w:w="5560" w:type="dxa"/>
            <w:shd w:val="clear" w:color="auto" w:fill="auto"/>
          </w:tcPr>
          <w:p w:rsidR="00C470DF" w:rsidRPr="00C470DF" w:rsidRDefault="00C470DF" w:rsidP="00520598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окружных вебинаров по </w:t>
            </w:r>
            <w:r w:rsidR="00961E6A">
              <w:rPr>
                <w:rFonts w:ascii="Times New Roman" w:hAnsi="Times New Roman" w:cs="Times New Roman"/>
                <w:sz w:val="24"/>
                <w:szCs w:val="24"/>
              </w:rPr>
              <w:t>реализации шагов дорожной карты внедрения социального заказа в Чукотском автономном округе</w:t>
            </w:r>
          </w:p>
        </w:tc>
        <w:tc>
          <w:tcPr>
            <w:tcW w:w="2655" w:type="dxa"/>
            <w:shd w:val="clear" w:color="auto" w:fill="auto"/>
          </w:tcPr>
          <w:p w:rsidR="00C470DF" w:rsidRPr="00C470DF" w:rsidRDefault="00961E6A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470DF"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течение учебного года</w:t>
            </w:r>
          </w:p>
        </w:tc>
        <w:tc>
          <w:tcPr>
            <w:tcW w:w="6635" w:type="dxa"/>
            <w:shd w:val="clear" w:color="auto" w:fill="auto"/>
          </w:tcPr>
          <w:p w:rsidR="00C470DF" w:rsidRPr="00C470DF" w:rsidRDefault="00961E6A" w:rsidP="00520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системы социального заказа в дополнительном образовании Чукотского автономного округа</w:t>
            </w:r>
          </w:p>
        </w:tc>
      </w:tr>
      <w:tr w:rsidR="00961E6A" w:rsidRPr="00C470DF" w:rsidTr="006C2F8E">
        <w:tc>
          <w:tcPr>
            <w:tcW w:w="5560" w:type="dxa"/>
            <w:shd w:val="clear" w:color="auto" w:fill="auto"/>
          </w:tcPr>
          <w:p w:rsidR="00961E6A" w:rsidRPr="00961E6A" w:rsidRDefault="00961E6A" w:rsidP="00520598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E6A">
              <w:rPr>
                <w:rFonts w:ascii="Times New Roman" w:hAnsi="Times New Roman" w:cs="Times New Roman"/>
                <w:sz w:val="24"/>
                <w:szCs w:val="24"/>
              </w:rPr>
              <w:t>Сопровождение окружного конкурса педагогического мастерства «Педагог года Чукотки - 2025» в номинации «Педагог дополнительного образования года Чукотки»</w:t>
            </w:r>
          </w:p>
        </w:tc>
        <w:tc>
          <w:tcPr>
            <w:tcW w:w="2655" w:type="dxa"/>
            <w:shd w:val="clear" w:color="auto" w:fill="auto"/>
          </w:tcPr>
          <w:p w:rsidR="00961E6A" w:rsidRDefault="00961E6A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 2025</w:t>
            </w:r>
          </w:p>
        </w:tc>
        <w:tc>
          <w:tcPr>
            <w:tcW w:w="6635" w:type="dxa"/>
            <w:shd w:val="clear" w:color="auto" w:fill="auto"/>
          </w:tcPr>
          <w:p w:rsidR="00961E6A" w:rsidRDefault="00961E6A" w:rsidP="00520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 и регионального этапов конкурса. Экспертиза материалов участников конкурса.</w:t>
            </w:r>
          </w:p>
        </w:tc>
      </w:tr>
      <w:tr w:rsidR="00C470DF" w:rsidRPr="00C470DF" w:rsidTr="00C470DF">
        <w:trPr>
          <w:trHeight w:val="1146"/>
        </w:trPr>
        <w:tc>
          <w:tcPr>
            <w:tcW w:w="5560" w:type="dxa"/>
            <w:shd w:val="clear" w:color="auto" w:fill="auto"/>
          </w:tcPr>
          <w:p w:rsidR="00C470DF" w:rsidRPr="00C470DF" w:rsidRDefault="00C470DF" w:rsidP="00520598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r w:rsidRPr="00C470D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удовлетворенности родителей (законных представителей) доступностью и качеством дополнительных общеобразовательных программ.</w:t>
            </w:r>
          </w:p>
        </w:tc>
        <w:tc>
          <w:tcPr>
            <w:tcW w:w="2655" w:type="dxa"/>
            <w:shd w:val="clear" w:color="auto" w:fill="auto"/>
          </w:tcPr>
          <w:p w:rsidR="00C470DF" w:rsidRPr="00C470DF" w:rsidRDefault="00C470DF" w:rsidP="0052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>май 202</w:t>
            </w:r>
            <w:r w:rsidR="00B873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47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635" w:type="dxa"/>
            <w:shd w:val="clear" w:color="auto" w:fill="auto"/>
          </w:tcPr>
          <w:p w:rsidR="00C470DF" w:rsidRPr="00C470DF" w:rsidRDefault="00C470DF" w:rsidP="00520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Разработка и проведение исследования удовлетворенности родителей (законных представителей) доступностью и качеством дополнительных общеобразовательных программ.</w:t>
            </w:r>
          </w:p>
        </w:tc>
      </w:tr>
    </w:tbl>
    <w:p w:rsidR="00117C08" w:rsidRPr="00C470DF" w:rsidRDefault="00117C08" w:rsidP="005205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1775" w:rsidRPr="00C470DF" w:rsidRDefault="00117C08" w:rsidP="00520598">
      <w:pPr>
        <w:jc w:val="right"/>
        <w:rPr>
          <w:rFonts w:ascii="Times New Roman" w:hAnsi="Times New Roman" w:cs="Times New Roman"/>
          <w:sz w:val="24"/>
          <w:szCs w:val="24"/>
        </w:rPr>
      </w:pPr>
      <w:r w:rsidRPr="00C470DF">
        <w:rPr>
          <w:rFonts w:ascii="Times New Roman" w:eastAsia="Calibri" w:hAnsi="Times New Roman" w:cs="Times New Roman"/>
          <w:sz w:val="24"/>
          <w:szCs w:val="24"/>
        </w:rPr>
        <w:t xml:space="preserve">Руководитель секции </w:t>
      </w:r>
      <w:r w:rsidRPr="00C470DF">
        <w:rPr>
          <w:rFonts w:ascii="Times New Roman" w:hAnsi="Times New Roman" w:cs="Times New Roman"/>
          <w:sz w:val="24"/>
          <w:szCs w:val="24"/>
        </w:rPr>
        <w:t>Д.Л. Завражных</w:t>
      </w:r>
    </w:p>
    <w:sectPr w:rsidR="00841775" w:rsidRPr="00C470DF" w:rsidSect="00117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Sans">
    <w:altName w:val="Arial Unicode MS"/>
    <w:panose1 w:val="00000000000000000000"/>
    <w:charset w:val="81"/>
    <w:family w:val="auto"/>
    <w:notTrueType/>
    <w:pitch w:val="default"/>
    <w:sig w:usb0="00000201" w:usb1="09060000" w:usb2="00000010" w:usb3="00000000" w:csb0="0008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D5B4F"/>
    <w:rsid w:val="00052FAA"/>
    <w:rsid w:val="000E0023"/>
    <w:rsid w:val="00117C08"/>
    <w:rsid w:val="00147165"/>
    <w:rsid w:val="00231004"/>
    <w:rsid w:val="004A6E28"/>
    <w:rsid w:val="00520598"/>
    <w:rsid w:val="006423A1"/>
    <w:rsid w:val="006D5B4F"/>
    <w:rsid w:val="00761C75"/>
    <w:rsid w:val="007A7380"/>
    <w:rsid w:val="007F3B3F"/>
    <w:rsid w:val="008108D6"/>
    <w:rsid w:val="00841775"/>
    <w:rsid w:val="008C612E"/>
    <w:rsid w:val="009205E6"/>
    <w:rsid w:val="00961E6A"/>
    <w:rsid w:val="00A95131"/>
    <w:rsid w:val="00B66EB0"/>
    <w:rsid w:val="00B77148"/>
    <w:rsid w:val="00B873AE"/>
    <w:rsid w:val="00C11AB4"/>
    <w:rsid w:val="00C470DF"/>
    <w:rsid w:val="00CE4F15"/>
    <w:rsid w:val="00D60944"/>
    <w:rsid w:val="00D76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17C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zav-denis@narod.ru</dc:creator>
  <cp:keywords/>
  <dc:description/>
  <cp:lastModifiedBy>Пользователь</cp:lastModifiedBy>
  <cp:revision>18</cp:revision>
  <dcterms:created xsi:type="dcterms:W3CDTF">2021-12-21T00:32:00Z</dcterms:created>
  <dcterms:modified xsi:type="dcterms:W3CDTF">2025-10-03T03:24:00Z</dcterms:modified>
</cp:coreProperties>
</file>